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</w:t>
        <w:tab/>
        <w:t xml:space="preserve">           </w:t>
        <w:tab/>
        <w:tab/>
        <w:tab/>
        <w:tab/>
        <w:tab/>
        <w:tab/>
        <w:tab/>
        <w:tab/>
        <w:t>Pińczów, dnia</w:t>
      </w:r>
      <w:r>
        <w:rPr>
          <w:rFonts w:ascii="Times New Roman" w:hAnsi="Times New Roman"/>
          <w:sz w:val="20"/>
          <w:szCs w:val="20"/>
          <w:highlight w:val="white"/>
        </w:rPr>
        <w:t xml:space="preserve"> 08.09</w:t>
      </w:r>
      <w:r>
        <w:rPr>
          <w:rFonts w:ascii="Times New Roman" w:hAnsi="Times New Roman"/>
          <w:sz w:val="20"/>
          <w:szCs w:val="20"/>
        </w:rPr>
        <w:t>.2021 r.</w:t>
      </w:r>
    </w:p>
    <w:p>
      <w:pPr>
        <w:pStyle w:val="Normal"/>
        <w:spacing w:lineRule="auto" w:line="259" w:before="0" w:after="103"/>
        <w:ind w:left="29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Zamawiający:</w:t>
      </w:r>
    </w:p>
    <w:p>
      <w:pPr>
        <w:pStyle w:val="Normal"/>
        <w:spacing w:lineRule="auto" w:line="259" w:before="0" w:after="103"/>
        <w:ind w:left="29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FFFFFF" w:val="clear"/>
        </w:rPr>
        <w:t>Zespół Opieki Zdrowotnej w Pińczowie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ab/>
      </w:r>
    </w:p>
    <w:p>
      <w:pPr>
        <w:pStyle w:val="Normal"/>
        <w:spacing w:lineRule="auto" w:line="259" w:before="0" w:after="103"/>
        <w:ind w:left="29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FFFFFF" w:val="clear"/>
        </w:rPr>
        <w:t>28-400 Pińczów, ul. Armii Krajowej 22</w:t>
        <w:tab/>
      </w:r>
      <w:r>
        <w:rPr>
          <w:rFonts w:cs="Times New Roman" w:ascii="Times New Roman" w:hAnsi="Times New Roman"/>
          <w:b/>
          <w:sz w:val="22"/>
          <w:szCs w:val="22"/>
          <w:shd w:fill="FFFFFF" w:val="clear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</w:p>
    <w:p>
      <w:pPr>
        <w:pStyle w:val="Normal"/>
        <w:spacing w:lineRule="auto" w:line="259" w:before="0" w:after="103"/>
        <w:ind w:left="29" w:hanging="0"/>
        <w:jc w:val="both"/>
        <w:rPr/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</w:r>
      <w:r>
        <w:rPr>
          <w:rFonts w:ascii="Times New Roman" w:hAnsi="Times New Roman"/>
          <w:sz w:val="22"/>
          <w:szCs w:val="22"/>
        </w:rPr>
        <w:t>Do Wykonawców:</w:t>
      </w:r>
    </w:p>
    <w:p>
      <w:pPr>
        <w:pStyle w:val="Normal"/>
        <w:spacing w:lineRule="auto" w:line="259" w:before="0" w:after="103"/>
        <w:ind w:left="29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2"/>
          <w:szCs w:val="22"/>
        </w:rPr>
        <w:t>”ECO-ABC”Spółka z ograniczoną odpowiedzialnością</w:t>
      </w:r>
    </w:p>
    <w:p>
      <w:pPr>
        <w:pStyle w:val="Normal"/>
        <w:spacing w:lineRule="auto" w:line="259" w:before="0" w:after="103"/>
        <w:ind w:left="29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z w:val="22"/>
          <w:szCs w:val="22"/>
          <w:u w:val="none"/>
        </w:rPr>
        <w:tab/>
        <w:tab/>
        <w:tab/>
        <w:tab/>
        <w:tab/>
        <w:t xml:space="preserve">ul.Przemysłowa 7,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97-400 Bełchatów</w:t>
      </w:r>
    </w:p>
    <w:p>
      <w:pPr>
        <w:pStyle w:val="Normal"/>
        <w:spacing w:lineRule="auto" w:line="259" w:before="0" w:after="103"/>
        <w:ind w:left="29" w:hanging="0"/>
        <w:jc w:val="both"/>
        <w:rPr>
          <w:rFonts w:eastAsia="Calibri" w:cs="Times New Roman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u w:val="none"/>
        </w:rPr>
      </w:pPr>
      <w:r>
        <w:rPr>
          <w:rFonts w:eastAsia="Calibri" w:cs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u w:val="none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ab/>
        <w:tab/>
        <w:tab/>
        <w:tab/>
        <w:tab/>
        <w:t xml:space="preserve">Szpital Specjalistyczny Ducha Świętego w Sandomierzu-Lider </w:t>
        <w:tab/>
        <w:tab/>
        <w:tab/>
        <w:tab/>
        <w:tab/>
        <w:t>konsorcjum</w:t>
      </w:r>
    </w:p>
    <w:p>
      <w:pPr>
        <w:pStyle w:val="Default"/>
        <w:rPr>
          <w:rFonts w:ascii="Times New Roman" w:hAnsi="Times New Roman" w:cs="Times New Roman"/>
          <w:b/>
          <w:b/>
          <w:bCs/>
          <w:strike w:val="false"/>
          <w:dstrike w:val="false"/>
          <w:sz w:val="22"/>
          <w:szCs w:val="22"/>
          <w:u w:val="none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z w:val="22"/>
          <w:szCs w:val="22"/>
          <w:u w:val="none"/>
        </w:rPr>
        <w:tab/>
        <w:tab/>
        <w:tab/>
        <w:tab/>
        <w:tab/>
        <w:t>ul. Schinzla 13, 27-600 Sandomierz</w:t>
      </w:r>
    </w:p>
    <w:p>
      <w:pPr>
        <w:pStyle w:val="Default"/>
        <w:spacing w:lineRule="auto" w:line="259" w:before="0" w:after="103"/>
        <w:ind w:left="29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ab/>
        <w:tab/>
        <w:tab/>
        <w:tab/>
        <w:tab/>
        <w:t xml:space="preserve">REMONDIS Medison Sp. z o.o. –Konsorcjant ul. Puszkina 41, </w:t>
        <w:tab/>
        <w:tab/>
        <w:tab/>
        <w:tab/>
        <w:tab/>
        <w:t>42-530 Dąbrowa Górnicza</w:t>
      </w:r>
    </w:p>
    <w:p>
      <w:pPr>
        <w:pStyle w:val="Normal"/>
        <w:spacing w:lineRule="auto" w:line="259" w:before="0" w:after="103"/>
        <w:ind w:left="29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Dotyczy przetargu: NR SPRAWY ZOZ/ZP/3/08/2021</w:t>
      </w:r>
    </w:p>
    <w:p>
      <w:pPr>
        <w:pStyle w:val="Normal"/>
        <w:spacing w:lineRule="auto" w:line="276" w:before="0" w:after="24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</w:rPr>
        <w:t xml:space="preserve">usługa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>odbioru, transport i utylizacji odpadów medycznych</w:t>
      </w:r>
    </w:p>
    <w:p>
      <w:pPr>
        <w:pStyle w:val="Wcicietrecitekstu"/>
        <w:spacing w:lineRule="auto" w:line="276"/>
        <w:ind w:left="283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UNIEWAŻNIENIE POSTĘPOWANIA</w:t>
      </w:r>
    </w:p>
    <w:p>
      <w:pPr>
        <w:pStyle w:val="Normal"/>
        <w:spacing w:lineRule="auto" w:line="276" w:before="0" w:after="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Działając na mocy art. 255 pkt 6) ustawy z dnia 11 września 2019 r. – Prawo zamówień publicznych (Dz. U. 2021.1129 ze zm.), zwanej dalej ustawą Pzp, Zamawiający unieważnia postępowanie z uwagi na fakt, iż postępowanie obarczone jest niemożliwą do usunięcia wadą uniemożliwiającą zawarcie niepodlegającej unieważnieniu umowy w sprawie zamówienia publicznego. Zamawiający błędnie dokonał wyboru wykonawcy z uwagi na zasadę z art. 20 ustawy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2"/>
          <w:szCs w:val="22"/>
        </w:rPr>
        <w:t>z dnia 14 grudnia 2012 r.</w:t>
      </w:r>
      <w:r>
        <w:rPr>
          <w:rFonts w:ascii="Times New Roman" w:hAnsi="Times New Roman"/>
          <w:sz w:val="22"/>
          <w:szCs w:val="22"/>
        </w:rPr>
        <w:t xml:space="preserve"> o odpadach, który nakazuje unieszkodliwiać odpady medyczne na terenie województwa, w którym zostały wytworzone, natomiast wybrany wykonawca wskazał jako miejsce unieszkodliwiania inne województwo niż to, w którym znajduje się Zamawiający </w:t>
      </w:r>
      <w:r>
        <w:rPr>
          <w:rFonts w:ascii="Times New Roman" w:hAnsi="Times New Roman"/>
          <w:sz w:val="22"/>
          <w:szCs w:val="22"/>
        </w:rPr>
        <w:t>i są wytwarzane jego odpady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Default"/>
        <w:rPr>
          <w:rFonts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u w:val="none"/>
          <w:lang w:val="en-US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u w:val="none"/>
          <w:lang w:val="en-US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 w:before="0" w:after="0"/>
        <w:ind w:left="4248" w:firstLine="708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Dyrektor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ZOZ w Pińczowie</w:t>
        <w:br/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Krzysztof Słonina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WW8Num16z0">
    <w:name w:val="WW8Num16z0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WW8Num16z1">
    <w:name w:val="WW8Num16z1"/>
    <w:qFormat/>
    <w:rPr>
      <w:rFonts w:cs="Times New Roman"/>
      <w:b w:val="false"/>
      <w:i w:val="false"/>
      <w:strike w:val="false"/>
      <w:dstrike w:val="false"/>
      <w:color w:val="00000A"/>
    </w:rPr>
  </w:style>
  <w:style w:type="character" w:styleId="WW8Num16z2">
    <w:name w:val="WW8Num16z2"/>
    <w:qFormat/>
    <w:rPr>
      <w:rFonts w:cs="Times New Roman"/>
    </w:rPr>
  </w:style>
  <w:style w:type="character" w:styleId="WW8Num16z3">
    <w:name w:val="WW8Num16z3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6">
    <w:name w:val="WW8Num1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LibreOffice/6.2.2.2$Windows_x86 LibreOffice_project/2b840030fec2aae0fd2658d8d4f9548af4e3518d</Application>
  <Pages>1</Pages>
  <Words>175</Words>
  <Characters>1133</Characters>
  <CharactersWithSpaces>1366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2021-05-26T09:06:04Z</cp:lastPrinted>
  <dcterms:modified xsi:type="dcterms:W3CDTF">2021-09-08T15:33:23Z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